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10A" w:rsidRPr="007968D7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968D7" w:rsidRPr="00D07855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D07855" w:rsidRDefault="00F1623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MARKETING USLUGA</w:t>
            </w:r>
          </w:p>
        </w:tc>
      </w:tr>
      <w:tr w:rsidR="007968D7" w:rsidRPr="00D07855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D07855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07855" w:rsidRDefault="00BB1C4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EUB</w:t>
            </w:r>
            <w:r w:rsidR="00EF4FEA" w:rsidRPr="00D07855">
              <w:rPr>
                <w:rFonts w:ascii="Times New Roman" w:hAnsi="Times New Roman"/>
                <w:sz w:val="20"/>
                <w:szCs w:val="20"/>
              </w:rPr>
              <w:t>318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07855" w:rsidRDefault="00F16235" w:rsidP="00110A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968D7" w:rsidRPr="00D07855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07855" w:rsidRDefault="0080362B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Doc.dr.sc. Goran Dedić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07855" w:rsidRDefault="00891572" w:rsidP="00110A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7968D7" w:rsidRPr="00D07855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A06D55" w:rsidRDefault="00D0785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6D55">
              <w:rPr>
                <w:rFonts w:ascii="Times New Roman" w:hAnsi="Times New Roman"/>
                <w:sz w:val="20"/>
                <w:szCs w:val="20"/>
              </w:rPr>
              <w:t>Izv.prof</w:t>
            </w:r>
            <w:proofErr w:type="spellEnd"/>
            <w:r w:rsidRPr="00A06D55">
              <w:rPr>
                <w:rFonts w:ascii="Times New Roman" w:hAnsi="Times New Roman"/>
                <w:sz w:val="20"/>
                <w:szCs w:val="20"/>
              </w:rPr>
              <w:t xml:space="preserve">. dr.sc. Mario </w:t>
            </w:r>
            <w:proofErr w:type="spellStart"/>
            <w:r w:rsidRPr="00A06D55">
              <w:rPr>
                <w:rFonts w:ascii="Times New Roman" w:hAnsi="Times New Roman"/>
                <w:sz w:val="20"/>
                <w:szCs w:val="20"/>
              </w:rPr>
              <w:t>Pepur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D07855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D07855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D07855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7968D7" w:rsidRPr="00D07855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07855" w:rsidRDefault="00324D50" w:rsidP="00F01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D07855" w:rsidRDefault="003A610A" w:rsidP="00F01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D07855" w:rsidRDefault="00324D50" w:rsidP="00F01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D07855" w:rsidRDefault="003A610A" w:rsidP="00F01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68D7" w:rsidRPr="00D07855" w:rsidTr="00F0188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07855" w:rsidRDefault="0080362B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07855" w:rsidRDefault="00A06D55" w:rsidP="00F01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7968D7" w:rsidRPr="00D07855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OPIS PREDMETA</w:t>
            </w:r>
          </w:p>
        </w:tc>
      </w:tr>
      <w:tr w:rsidR="007968D7" w:rsidRPr="00D07855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6BF8" w:rsidRPr="00D07855" w:rsidRDefault="00076BF8" w:rsidP="00897D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1A4604" w:rsidRPr="00D07855" w:rsidRDefault="00076BF8" w:rsidP="00897D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Cilj kolegija je </w:t>
            </w:r>
            <w:r w:rsidR="00B273E7" w:rsidRPr="00D07855">
              <w:rPr>
                <w:rFonts w:ascii="Times New Roman" w:hAnsi="Times New Roman"/>
                <w:sz w:val="20"/>
                <w:szCs w:val="20"/>
              </w:rPr>
              <w:t xml:space="preserve">razviti 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>razumijevanje jedinstvenih izazova koji se javljaju u upravljanju</w:t>
            </w:r>
            <w:r w:rsidR="00B273E7" w:rsidRPr="00D07855">
              <w:rPr>
                <w:rFonts w:ascii="Times New Roman" w:hAnsi="Times New Roman"/>
                <w:sz w:val="20"/>
                <w:szCs w:val="20"/>
              </w:rPr>
              <w:t xml:space="preserve"> uslugama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 w:rsidR="00B273E7" w:rsidRPr="00D07855">
              <w:rPr>
                <w:rFonts w:ascii="Times New Roman" w:hAnsi="Times New Roman"/>
                <w:sz w:val="20"/>
                <w:szCs w:val="20"/>
              </w:rPr>
              <w:t xml:space="preserve">njihovoj 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isporuci, te </w:t>
            </w:r>
            <w:r w:rsidR="00B273E7" w:rsidRPr="00D07855">
              <w:rPr>
                <w:rFonts w:ascii="Times New Roman" w:hAnsi="Times New Roman"/>
                <w:sz w:val="20"/>
                <w:szCs w:val="20"/>
              </w:rPr>
              <w:t xml:space="preserve">pružiti osnovu  za 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>planiranje i izradu marketinških strategija usmjerenih ka suočavanju s tim izazovima.</w:t>
            </w:r>
          </w:p>
          <w:p w:rsidR="00076BF8" w:rsidRPr="00D07855" w:rsidRDefault="00076BF8" w:rsidP="00897D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68D7" w:rsidRPr="00D07855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07855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62368D" w:rsidRPr="00D07855">
              <w:rPr>
                <w:rFonts w:ascii="Times New Roman" w:hAnsi="Times New Roman"/>
                <w:noProof/>
                <w:sz w:val="20"/>
                <w:szCs w:val="20"/>
              </w:rPr>
              <w:t>Preduvjeti za upis propisani su Statutom Ekonomskog fakulteta, te Pravilnikom o studiju i studiranju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968D7" w:rsidRPr="00D07855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D570C" w:rsidRPr="00D07855" w:rsidRDefault="008D570C" w:rsidP="00110AD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Temeljni ishod učenja:</w:t>
            </w:r>
          </w:p>
          <w:p w:rsidR="00B273E7" w:rsidRPr="00D07855" w:rsidRDefault="00B273E7" w:rsidP="00B273E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Polaznici će biti osposobljeni za osmišljavanje marketinških strategija u uslužnim organizacijama uz uvažavanje specifičnih izazova svojstvenih uslužnom kontekstu</w:t>
            </w:r>
          </w:p>
          <w:p w:rsidR="008D570C" w:rsidRPr="00D07855" w:rsidRDefault="008D570C" w:rsidP="00110AD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:rsidR="00110AD0" w:rsidRPr="00D07855" w:rsidRDefault="00110AD0" w:rsidP="00B273E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Identificirati prilike i prijetnje koje se uslijed specifičnosti usluga postavljaju pred upravljanje marketingom u uslužnim poduzećima</w:t>
            </w:r>
          </w:p>
          <w:p w:rsidR="00B273E7" w:rsidRPr="00D07855" w:rsidRDefault="00110AD0" w:rsidP="00B273E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Oblikovati uslužni proizvod i proces isporuke usluga kojima se stvara vrijednost za ciljne skupine korisnika usluga</w:t>
            </w:r>
          </w:p>
          <w:p w:rsidR="00B273E7" w:rsidRPr="00D07855" w:rsidRDefault="00B7245A" w:rsidP="00B273E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Osmisliti komunikacijske programe prilagođene specifičnostima uslužnih djelatnosti</w:t>
            </w:r>
          </w:p>
          <w:p w:rsidR="00B273E7" w:rsidRPr="00D07855" w:rsidRDefault="00B7245A" w:rsidP="00B273E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Kritički prosuditi problematiku produktivnog kapaciteta i ulogu cijena u uslužnom kontekst</w:t>
            </w:r>
            <w:r w:rsidR="00B273E7" w:rsidRPr="00D07855">
              <w:rPr>
                <w:rFonts w:ascii="Times New Roman" w:hAnsi="Times New Roman"/>
                <w:sz w:val="20"/>
                <w:szCs w:val="20"/>
              </w:rPr>
              <w:t>u</w:t>
            </w:r>
          </w:p>
          <w:p w:rsidR="00B7245A" w:rsidRPr="00D07855" w:rsidRDefault="00B7245A" w:rsidP="00B273E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Valorizirati ulogu uslužnog okruženja i ljudi kao elemenata uslužnog marketing miksa</w:t>
            </w:r>
          </w:p>
        </w:tc>
      </w:tr>
      <w:tr w:rsidR="007968D7" w:rsidRPr="00D07855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6235" w:rsidRPr="00D07855" w:rsidRDefault="00F16235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4"/>
              <w:gridCol w:w="2639"/>
              <w:gridCol w:w="484"/>
              <w:gridCol w:w="2694"/>
              <w:gridCol w:w="483"/>
            </w:tblGrid>
            <w:tr w:rsidR="007968D7" w:rsidRPr="00D07855" w:rsidTr="00AE4D39">
              <w:trPr>
                <w:cantSplit/>
                <w:tblHeader/>
                <w:jc w:val="center"/>
              </w:trPr>
              <w:tc>
                <w:tcPr>
                  <w:tcW w:w="504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5C7F10" w:rsidRPr="00D07855" w:rsidRDefault="005C7F10" w:rsidP="005C7F10">
                  <w:pPr>
                    <w:spacing w:after="0" w:line="240" w:lineRule="auto"/>
                    <w:ind w:left="113" w:right="113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Tj.</w:t>
                  </w:r>
                </w:p>
              </w:tc>
              <w:tc>
                <w:tcPr>
                  <w:tcW w:w="312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5C7F10" w:rsidRPr="00D07855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17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5C7F10" w:rsidRPr="00D07855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Vježbe</w:t>
                  </w:r>
                </w:p>
              </w:tc>
            </w:tr>
            <w:tr w:rsidR="007968D7" w:rsidRPr="00D07855" w:rsidTr="00AE4D39">
              <w:trPr>
                <w:cantSplit/>
                <w:tblHeader/>
                <w:jc w:val="center"/>
              </w:trPr>
              <w:tc>
                <w:tcPr>
                  <w:tcW w:w="504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C7F10" w:rsidRPr="00D07855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5C7F10" w:rsidRPr="00D07855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5C7F10" w:rsidRPr="00D07855" w:rsidRDefault="005C7F10" w:rsidP="005C7F10">
                  <w:pPr>
                    <w:spacing w:after="0" w:line="240" w:lineRule="auto"/>
                    <w:ind w:left="-108" w:right="-108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5C7F10" w:rsidRPr="00D07855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5C7F10" w:rsidRPr="00D07855" w:rsidRDefault="005C7F10" w:rsidP="005C7F10">
                  <w:pPr>
                    <w:spacing w:after="0" w:line="240" w:lineRule="auto"/>
                    <w:ind w:left="-108" w:right="-69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7968D7" w:rsidRPr="00D07855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C7F10" w:rsidRPr="00D07855" w:rsidRDefault="005C7F10" w:rsidP="005C7F1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5C7F10" w:rsidRPr="00D07855" w:rsidRDefault="00110AD0" w:rsidP="005C7F10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Uvodno predavanje</w:t>
                  </w:r>
                  <w:r w:rsidR="00B9502E"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5C7F10" w:rsidRPr="00D07855" w:rsidRDefault="005C7F10" w:rsidP="005C7F10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5C7F10" w:rsidRPr="00D07855" w:rsidRDefault="005C7F10" w:rsidP="005C7F10">
                  <w:pPr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Upoznavanje studenata sa organizacijom nastave, raspodjela u radne skupine, podjela projektnih zadataka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5C7F10" w:rsidRPr="00D07855" w:rsidRDefault="005C7F10" w:rsidP="005C7F10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D07855" w:rsidRDefault="00B9502E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Uvod u marketing usluga (I)</w:t>
                  </w: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br/>
                  </w:r>
                  <w:r w:rsidR="00AE4D39"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Značaj usluga u gospodarstvu i specifičnosti usluga 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D07855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Analiza članka</w:t>
                  </w:r>
                  <w:r w:rsidR="00AC533A" w:rsidRPr="00D07855">
                    <w:rPr>
                      <w:rFonts w:asciiTheme="minorHAnsi" w:hAnsiTheme="minorHAnsi" w:cstheme="minorHAnsi"/>
                      <w:sz w:val="16"/>
                    </w:rPr>
                    <w:t xml:space="preserve">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Uvod u marketing usluga</w:t>
                  </w:r>
                  <w:r w:rsidR="00B9502E"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 (II)</w:t>
                  </w:r>
                </w:p>
                <w:p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Kategoriziranje uslužnih procesa i marketing </w:t>
                  </w:r>
                  <w:proofErr w:type="spellStart"/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miks</w:t>
                  </w:r>
                  <w:proofErr w:type="spellEnd"/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 za usluge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D07855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Analiza članka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Ponašanje korisnika prilikom uslužnih susreta</w:t>
                  </w:r>
                </w:p>
                <w:p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D07855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analiza specifičnosti marketinga usluga na primjeru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pStyle w:val="BodyText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</w:p>
                <w:p w:rsidR="00AE4D39" w:rsidRPr="00D07855" w:rsidRDefault="00AE4D39" w:rsidP="00AE4D39">
                  <w:pPr>
                    <w:pStyle w:val="BodyText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  <w:r w:rsidRPr="00D07855"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  <w:t>Pozicioniranje u uslugama</w:t>
                  </w:r>
                </w:p>
                <w:p w:rsidR="00AE4D39" w:rsidRPr="00D07855" w:rsidRDefault="00AE4D39" w:rsidP="00AE4D39">
                  <w:pPr>
                    <w:pStyle w:val="BodyText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D07855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Analiza očekivanja i formiranje zadovoljstva korisnika u uslužnom kontekstu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lastRenderedPageBreak/>
                    <w:t>6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pStyle w:val="BodyText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</w:p>
                <w:p w:rsidR="00AE4D39" w:rsidRPr="00D07855" w:rsidRDefault="00AE4D39" w:rsidP="00AE4D39">
                  <w:pPr>
                    <w:pStyle w:val="BodyText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  <w:r w:rsidRPr="00D07855"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  <w:t>Kreiranje uslužnog proizvoda</w:t>
                  </w:r>
                </w:p>
                <w:p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D07855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analiza pozicioniranja uslužnih organizacija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pStyle w:val="BodyText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  <w:r w:rsidRPr="00D07855"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  <w:t>Specifičnosti oblikovanj</w:t>
                  </w:r>
                  <w:r w:rsidR="00B9502E" w:rsidRPr="00D07855"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  <w:t xml:space="preserve">a </w:t>
                  </w:r>
                  <w:r w:rsidRPr="00D07855"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  <w:t>komunikacijskog miksa za usluge</w:t>
                  </w:r>
                </w:p>
                <w:p w:rsidR="00AE4D39" w:rsidRPr="00D07855" w:rsidRDefault="00AE4D39" w:rsidP="00AE4D39">
                  <w:pPr>
                    <w:pStyle w:val="BodyText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D07855" w:rsidRDefault="00695AB1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Inovacije u uslugama, diskutirane kroz primjere iz prakse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D07855" w:rsidRDefault="00D07855" w:rsidP="00D07855">
                  <w:pPr>
                    <w:pStyle w:val="BodyText"/>
                    <w:rPr>
                      <w:rFonts w:asciiTheme="minorHAnsi" w:hAnsiTheme="minorHAnsi" w:cstheme="minorHAnsi"/>
                      <w:szCs w:val="16"/>
                      <w:lang w:val="hr-HR"/>
                    </w:rPr>
                  </w:pPr>
                  <w:r w:rsidRPr="00D07855">
                    <w:rPr>
                      <w:rFonts w:asciiTheme="minorHAnsi" w:hAnsiTheme="minorHAnsi" w:cstheme="minorHAnsi"/>
                      <w:szCs w:val="16"/>
                      <w:lang w:val="hr-HR"/>
                    </w:rPr>
                    <w:t>Kolokvij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</w:p>
              </w:tc>
            </w:tr>
            <w:tr w:rsidR="007968D7" w:rsidRPr="00D07855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pStyle w:val="BodyText"/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</w:pPr>
                  <w:r w:rsidRPr="00D07855">
                    <w:rPr>
                      <w:rFonts w:asciiTheme="minorHAnsi" w:hAnsiTheme="minorHAnsi" w:cstheme="minorHAnsi"/>
                      <w:b w:val="0"/>
                      <w:szCs w:val="16"/>
                      <w:lang w:val="hr-HR"/>
                    </w:rPr>
                    <w:t>Upravljanje cijenama i prihodima u uslugama</w:t>
                  </w:r>
                </w:p>
                <w:p w:rsidR="00AE4D39" w:rsidRPr="00D07855" w:rsidRDefault="00AE4D39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D07855" w:rsidRDefault="00AC533A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izazovi komunikacije za uslužne organizacije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7968D7" w:rsidRPr="00D07855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Distribucija usluga fizičkim i elektroničkim kanalima</w:t>
                  </w:r>
                </w:p>
                <w:p w:rsidR="00AE4D39" w:rsidRPr="00D07855" w:rsidRDefault="00AE4D39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AE4D39" w:rsidRPr="00D07855" w:rsidRDefault="00AC533A" w:rsidP="00AE4D39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 xml:space="preserve">Grupni zadatak – razumijevanje ukupnih troškova korištenja usluga kroz primjere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AE4D39" w:rsidRPr="00D07855" w:rsidRDefault="00AE4D39" w:rsidP="00AE4D3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D07855" w:rsidRPr="00D07855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Oblikovanje i upravljanje uslužnim procesima 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analiza  aktualnih praksi u organizaciji distribucije usluga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D07855" w:rsidRPr="00D07855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Uravnoteženje potražnje i kapaciteta u uslužnim djelatnostima</w:t>
                  </w:r>
                </w:p>
                <w:p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 xml:space="preserve">Grupni zadatak – Razvoj plana usluživanja (engl. </w:t>
                  </w:r>
                  <w:proofErr w:type="spellStart"/>
                  <w:r w:rsidRPr="00D07855">
                    <w:rPr>
                      <w:rFonts w:asciiTheme="minorHAnsi" w:hAnsiTheme="minorHAnsi" w:cstheme="minorHAnsi"/>
                      <w:sz w:val="16"/>
                    </w:rPr>
                    <w:t>service</w:t>
                  </w:r>
                  <w:proofErr w:type="spellEnd"/>
                  <w:r w:rsidRPr="00D07855">
                    <w:rPr>
                      <w:rFonts w:asciiTheme="minorHAnsi" w:hAnsiTheme="minorHAnsi" w:cstheme="minorHAnsi"/>
                      <w:sz w:val="16"/>
                    </w:rPr>
                    <w:t xml:space="preserve"> </w:t>
                  </w:r>
                  <w:proofErr w:type="spellStart"/>
                  <w:r w:rsidRPr="00D07855">
                    <w:rPr>
                      <w:rFonts w:asciiTheme="minorHAnsi" w:hAnsiTheme="minorHAnsi" w:cstheme="minorHAnsi"/>
                      <w:sz w:val="16"/>
                    </w:rPr>
                    <w:t>blueprint</w:t>
                  </w:r>
                  <w:proofErr w:type="spellEnd"/>
                  <w:r w:rsidRPr="00D07855">
                    <w:rPr>
                      <w:rFonts w:asciiTheme="minorHAnsi" w:hAnsiTheme="minorHAnsi" w:cstheme="minorHAnsi"/>
                      <w:sz w:val="16"/>
                    </w:rPr>
                    <w:t>)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D07855" w:rsidRPr="00D07855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Oblikovanje okruženja za pružanje usluga</w:t>
                  </w:r>
                </w:p>
                <w:p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Grupni zadatak – Izazovi uravnoteženja  ponude i potražnje u uslužnom kontekstu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D07855" w:rsidRPr="00D07855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:rsidR="00D07855" w:rsidRPr="00D07855" w:rsidRDefault="00D07855" w:rsidP="00A06D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164900">
                    <w:rPr>
                      <w:rFonts w:asciiTheme="minorHAnsi" w:hAnsiTheme="minorHAnsi" w:cstheme="minorHAnsi"/>
                      <w:sz w:val="16"/>
                      <w:szCs w:val="16"/>
                    </w:rPr>
                    <w:t>Problematika kvalitete u uslugama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 xml:space="preserve">Grupni zadatak -  Analiza uslužnog okruženja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</w:rPr>
                    <w:t>2</w:t>
                  </w:r>
                </w:p>
              </w:tc>
            </w:tr>
            <w:tr w:rsidR="00D07855" w:rsidRPr="00D07855" w:rsidTr="00AE4D39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D07855" w:rsidRPr="00A06D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B050"/>
                      <w:sz w:val="16"/>
                      <w:szCs w:val="16"/>
                    </w:rPr>
                  </w:pPr>
                  <w:r w:rsidRPr="00D07855">
                    <w:rPr>
                      <w:rFonts w:asciiTheme="minorHAnsi" w:hAnsiTheme="minorHAnsi" w:cstheme="minorHAnsi"/>
                      <w:color w:val="00B050"/>
                      <w:sz w:val="16"/>
                      <w:szCs w:val="16"/>
                    </w:rPr>
                    <w:t>Kolokvij</w:t>
                  </w:r>
                </w:p>
              </w:tc>
              <w:tc>
                <w:tcPr>
                  <w:tcW w:w="484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2694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</w:p>
                <w:p w:rsidR="00D07855" w:rsidRPr="00D07855" w:rsidRDefault="00D07855" w:rsidP="00D07855">
                  <w:pPr>
                    <w:spacing w:after="0" w:line="240" w:lineRule="auto"/>
                    <w:rPr>
                      <w:rFonts w:asciiTheme="minorHAnsi" w:hAnsiTheme="minorHAnsi" w:cstheme="minorHAnsi"/>
                      <w:sz w:val="16"/>
                    </w:rPr>
                  </w:pPr>
                </w:p>
              </w:tc>
              <w:tc>
                <w:tcPr>
                  <w:tcW w:w="483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D07855" w:rsidRPr="00D07855" w:rsidRDefault="00D07855" w:rsidP="00D07855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6"/>
                    </w:rPr>
                  </w:pPr>
                </w:p>
              </w:tc>
            </w:tr>
          </w:tbl>
          <w:p w:rsidR="003A610A" w:rsidRPr="00D07855" w:rsidRDefault="005C7F10" w:rsidP="00110AD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968D7" w:rsidRPr="00D07855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D07855" w:rsidRDefault="0062368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sym w:font="Wingdings" w:char="F078"/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3A610A" w:rsidRPr="00D07855" w:rsidRDefault="0062368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sym w:font="Wingdings" w:char="F078"/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D07855" w:rsidRDefault="0062368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sym w:font="Wingdings" w:char="F078"/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D07855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07855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D07855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D07855" w:rsidRDefault="0062368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sym w:font="Wingdings" w:char="F078"/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D07855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D07855" w:rsidRDefault="0062368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sym w:font="Wingdings" w:char="F078"/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3A610A" w:rsidRPr="00D07855" w:rsidRDefault="00F1623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D07855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D07855" w:rsidRDefault="00F1623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D07855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1725"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AA1725" w:rsidRPr="00D07855">
              <w:rPr>
                <w:rFonts w:ascii="Times New Roman" w:hAnsi="Times New Roman"/>
                <w:sz w:val="20"/>
                <w:szCs w:val="20"/>
              </w:rPr>
            </w:r>
            <w:r w:rsidR="00AA1725"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07855">
              <w:rPr>
                <w:rFonts w:ascii="Times New Roman" w:hAnsi="Times New Roman"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> </w:t>
            </w:r>
            <w:r w:rsidR="00AA1725"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 (ostalo upisati) </w:t>
            </w:r>
            <w:r w:rsidRPr="00D07855">
              <w:rPr>
                <w:rFonts w:ascii="Times New Roman" w:hAnsi="Times New Roman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968D7" w:rsidRPr="00D07855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7968D7" w:rsidRPr="00D07855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70C" w:rsidRPr="00D07855" w:rsidRDefault="008D570C" w:rsidP="008D570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Student je obvezan aktivno sudjelovati u nastavi.</w:t>
            </w:r>
          </w:p>
          <w:p w:rsidR="008D570C" w:rsidRPr="00D07855" w:rsidRDefault="008D570C" w:rsidP="008D570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Tijekom semestra se </w:t>
            </w:r>
            <w:r w:rsidR="00164900">
              <w:rPr>
                <w:rFonts w:ascii="Times New Roman" w:hAnsi="Times New Roman"/>
                <w:sz w:val="20"/>
                <w:szCs w:val="20"/>
              </w:rPr>
              <w:t xml:space="preserve">provodi samo-evaluacija studenata putem testova vezanih za teme izvedene na predavanjima. 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Uvjet za potpis je </w:t>
            </w:r>
            <w:r w:rsidR="00C100A2" w:rsidRPr="00C100A2">
              <w:rPr>
                <w:rFonts w:ascii="Times New Roman" w:hAnsi="Times New Roman"/>
                <w:color w:val="FF0000"/>
                <w:sz w:val="20"/>
                <w:szCs w:val="20"/>
              </w:rPr>
              <w:t>nazočnost na</w:t>
            </w:r>
            <w:r w:rsidR="00164900" w:rsidRPr="00C100A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C100A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minimalno 70% </w:t>
            </w:r>
            <w:r w:rsidR="00C100A2" w:rsidRPr="00C100A2">
              <w:rPr>
                <w:rFonts w:ascii="Times New Roman" w:hAnsi="Times New Roman"/>
                <w:color w:val="FF0000"/>
                <w:sz w:val="20"/>
                <w:szCs w:val="20"/>
              </w:rPr>
              <w:t>nastave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D570C" w:rsidRPr="00D07855" w:rsidRDefault="008D570C" w:rsidP="008D570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Aktivno sudjelovanje u nastavi pretpostavlja sudjelovanje u grupnim i individualnim zadacima – vježbama, raspravama studija slučaja i članaka te problemskim zadacima.</w:t>
            </w:r>
          </w:p>
          <w:p w:rsidR="003A610A" w:rsidRPr="00D07855" w:rsidRDefault="008D570C" w:rsidP="008D57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Uvjet za pristupanje ispitu je potpis.</w:t>
            </w:r>
          </w:p>
        </w:tc>
      </w:tr>
      <w:tr w:rsidR="007968D7" w:rsidRPr="00D07855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D07855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07855" w:rsidRDefault="00AA1725" w:rsidP="0016490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D07855">
              <w:rPr>
                <w:b w:val="0"/>
                <w:noProof/>
                <w:sz w:val="20"/>
                <w:szCs w:val="20"/>
                <w:lang w:val="hr-HR"/>
              </w:rPr>
              <w:t>0,</w:t>
            </w:r>
            <w:r w:rsidR="00164900">
              <w:rPr>
                <w:b w:val="0"/>
                <w:noProof/>
                <w:sz w:val="20"/>
                <w:szCs w:val="20"/>
                <w:lang w:val="hr-HR"/>
              </w:rPr>
              <w:t>1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07855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07855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968D7" w:rsidRPr="00D07855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D07855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D07855" w:rsidRDefault="00AA1725" w:rsidP="00F16235">
            <w:pPr>
              <w:pStyle w:val="FieldText"/>
              <w:rPr>
                <w:b w:val="0"/>
                <w:noProof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D30DC" w:rsidRPr="00D07855">
              <w:rPr>
                <w:b w:val="0"/>
                <w:noProof/>
                <w:sz w:val="20"/>
                <w:szCs w:val="20"/>
                <w:lang w:val="hr-HR"/>
              </w:rPr>
              <w:t>1</w:t>
            </w:r>
            <w:r w:rsidR="00F16235" w:rsidRPr="00D07855">
              <w:rPr>
                <w:b w:val="0"/>
                <w:noProof/>
                <w:sz w:val="20"/>
                <w:szCs w:val="20"/>
                <w:lang w:val="hr-HR"/>
              </w:rPr>
              <w:t>,</w:t>
            </w:r>
            <w:r w:rsidR="005D30DC" w:rsidRPr="00D07855">
              <w:rPr>
                <w:b w:val="0"/>
                <w:noProof/>
                <w:sz w:val="20"/>
                <w:szCs w:val="20"/>
                <w:lang w:val="hr-HR"/>
              </w:rPr>
              <w:t>25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D07855" w:rsidRDefault="005D30D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Studije slučaja</w:t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07855" w:rsidRDefault="00AA1725" w:rsidP="0016490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D30DC" w:rsidRPr="00D07855">
              <w:rPr>
                <w:b w:val="0"/>
                <w:noProof/>
                <w:sz w:val="20"/>
                <w:szCs w:val="20"/>
                <w:lang w:val="hr-HR"/>
              </w:rPr>
              <w:t>0.</w:t>
            </w:r>
            <w:r w:rsidR="00164900">
              <w:rPr>
                <w:b w:val="0"/>
                <w:noProof/>
                <w:sz w:val="20"/>
                <w:szCs w:val="20"/>
                <w:lang w:val="hr-HR"/>
              </w:rPr>
              <w:t>4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968D7" w:rsidRPr="00D07855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D07855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D07855" w:rsidRDefault="00AA1725" w:rsidP="00BB1C4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D07855">
              <w:rPr>
                <w:b w:val="0"/>
                <w:noProof/>
                <w:sz w:val="20"/>
                <w:szCs w:val="20"/>
                <w:lang w:val="hr-HR"/>
              </w:rPr>
              <w:t xml:space="preserve">      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D07855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07855" w:rsidRDefault="00AA172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968D7" w:rsidRPr="00D07855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D07855" w:rsidRDefault="00AA1725" w:rsidP="00BB1C4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7855">
              <w:rPr>
                <w:b w:val="0"/>
                <w:sz w:val="20"/>
                <w:szCs w:val="20"/>
                <w:lang w:val="hr-HR"/>
              </w:rPr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D07855">
              <w:rPr>
                <w:b w:val="0"/>
                <w:noProof/>
                <w:sz w:val="20"/>
                <w:szCs w:val="20"/>
                <w:lang w:val="hr-HR"/>
              </w:rPr>
              <w:t>3,</w:t>
            </w:r>
            <w:r w:rsidR="005D30DC" w:rsidRPr="00D07855">
              <w:rPr>
                <w:b w:val="0"/>
                <w:noProof/>
                <w:sz w:val="20"/>
                <w:szCs w:val="20"/>
                <w:lang w:val="hr-HR"/>
              </w:rPr>
              <w:t>25</w:t>
            </w:r>
            <w:r w:rsidR="0090598E" w:rsidRPr="00D07855">
              <w:rPr>
                <w:b w:val="0"/>
                <w:noProof/>
                <w:sz w:val="20"/>
                <w:szCs w:val="20"/>
                <w:lang w:val="hr-HR"/>
              </w:rPr>
              <w:t>*</w:t>
            </w:r>
            <w:r w:rsidR="003A610A" w:rsidRPr="00D07855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07855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07855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D07855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D07855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07855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968D7" w:rsidRPr="00D07855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07855" w:rsidRDefault="00AA1725" w:rsidP="00BB1C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B1C42" w:rsidRPr="00D07855">
              <w:rPr>
                <w:rFonts w:ascii="Times New Roman" w:hAnsi="Times New Roman"/>
                <w:noProof/>
                <w:sz w:val="20"/>
                <w:szCs w:val="20"/>
              </w:rPr>
              <w:t>3,</w:t>
            </w:r>
            <w:r w:rsidR="005D30DC" w:rsidRPr="00D07855">
              <w:rPr>
                <w:rFonts w:ascii="Times New Roman" w:hAnsi="Times New Roman"/>
                <w:noProof/>
                <w:sz w:val="20"/>
                <w:szCs w:val="20"/>
              </w:rPr>
              <w:t>25</w:t>
            </w:r>
            <w:r w:rsidR="0090598E" w:rsidRPr="00D07855">
              <w:rPr>
                <w:rFonts w:ascii="Times New Roman" w:hAnsi="Times New Roman"/>
                <w:noProof/>
                <w:sz w:val="20"/>
                <w:szCs w:val="20"/>
              </w:rPr>
              <w:t>*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07855" w:rsidRDefault="00AA1725" w:rsidP="00905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F16235" w:rsidRPr="00D07855">
              <w:rPr>
                <w:rFonts w:ascii="Times New Roman" w:hAnsi="Times New Roman"/>
                <w:noProof/>
                <w:sz w:val="20"/>
                <w:szCs w:val="20"/>
              </w:rPr>
              <w:t xml:space="preserve">   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07855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07855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968D7" w:rsidRPr="00D07855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D570C" w:rsidRPr="00A06D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D55">
              <w:rPr>
                <w:rFonts w:ascii="Times New Roman" w:hAnsi="Times New Roman"/>
                <w:sz w:val="20"/>
                <w:szCs w:val="20"/>
              </w:rPr>
              <w:t>Tijekom semestra održavaju se dvije pisane provjere znanja putem kolokvija koji nose 65% od ukupne ocjene. Dodatno, studenti se na početku semestra dijele u grupe koje rade na grupnim zadacima/projektima koji nose 25% ocjene (broj studenata u grupi određuje nastavnik</w:t>
            </w:r>
            <w:r w:rsidR="00164900" w:rsidRPr="00A06D55">
              <w:rPr>
                <w:rFonts w:ascii="Times New Roman" w:hAnsi="Times New Roman"/>
                <w:sz w:val="20"/>
                <w:szCs w:val="20"/>
              </w:rPr>
              <w:t>; aktivno sudjelovanje u grupnim aktivnostima se evaluira kroz postupak međusobnog ocjenjivanja studenata u istoj grupi na kraju semestra</w:t>
            </w:r>
            <w:r w:rsidRPr="00A06D55">
              <w:rPr>
                <w:rFonts w:ascii="Times New Roman" w:hAnsi="Times New Roman"/>
                <w:sz w:val="20"/>
                <w:szCs w:val="20"/>
              </w:rPr>
              <w:t xml:space="preserve">). Konačno, tijekom semestra se organiziraju kvizovi iz odabranih tema koji nose dodatnih </w:t>
            </w:r>
            <w:r w:rsidR="00164900" w:rsidRPr="00A06D55">
              <w:rPr>
                <w:rFonts w:ascii="Times New Roman" w:hAnsi="Times New Roman"/>
                <w:sz w:val="20"/>
                <w:szCs w:val="20"/>
              </w:rPr>
              <w:t>6</w:t>
            </w:r>
            <w:r w:rsidRPr="00A06D55">
              <w:rPr>
                <w:rFonts w:ascii="Times New Roman" w:hAnsi="Times New Roman"/>
                <w:sz w:val="20"/>
                <w:szCs w:val="20"/>
              </w:rPr>
              <w:t xml:space="preserve">% bodova. </w:t>
            </w:r>
            <w:bookmarkStart w:id="0" w:name="_GoBack"/>
            <w:r w:rsidR="00A06D55" w:rsidRPr="00E84E70">
              <w:rPr>
                <w:rFonts w:ascii="Times New Roman" w:hAnsi="Times New Roman"/>
                <w:color w:val="FF0000"/>
                <w:sz w:val="20"/>
                <w:szCs w:val="20"/>
              </w:rPr>
              <w:t>Nazočnost nastavi</w:t>
            </w:r>
            <w:r w:rsidRPr="00E84E7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nosi ukupno </w:t>
            </w:r>
            <w:bookmarkEnd w:id="0"/>
            <w:r w:rsidR="00164900" w:rsidRPr="00A06D55">
              <w:rPr>
                <w:rFonts w:ascii="Times New Roman" w:hAnsi="Times New Roman"/>
                <w:sz w:val="20"/>
                <w:szCs w:val="20"/>
              </w:rPr>
              <w:t>4</w:t>
            </w:r>
            <w:r w:rsidRPr="00A06D55">
              <w:rPr>
                <w:rFonts w:ascii="Times New Roman" w:hAnsi="Times New Roman"/>
                <w:sz w:val="20"/>
                <w:szCs w:val="20"/>
              </w:rPr>
              <w:t xml:space="preserve">% bodova.  </w:t>
            </w:r>
          </w:p>
          <w:p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:rsidR="008D570C" w:rsidRPr="00D07855" w:rsidRDefault="00A06D55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 – 54</w:t>
            </w:r>
            <w:r w:rsidR="008D570C" w:rsidRPr="00D07855">
              <w:rPr>
                <w:rFonts w:ascii="Times New Roman" w:hAnsi="Times New Roman"/>
                <w:sz w:val="20"/>
                <w:szCs w:val="20"/>
              </w:rPr>
              <w:t xml:space="preserve">  nedovoljan (1)</w:t>
            </w:r>
          </w:p>
          <w:p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5</w:t>
            </w:r>
            <w:r w:rsidR="00A06D55">
              <w:rPr>
                <w:rFonts w:ascii="Times New Roman" w:hAnsi="Times New Roman"/>
                <w:sz w:val="20"/>
                <w:szCs w:val="20"/>
              </w:rPr>
              <w:t>5</w:t>
            </w:r>
            <w:r w:rsidRPr="00D07855">
              <w:rPr>
                <w:rFonts w:ascii="Times New Roman" w:hAnsi="Times New Roman"/>
                <w:sz w:val="20"/>
                <w:szCs w:val="20"/>
              </w:rPr>
              <w:t xml:space="preserve"> - 66  dovoljan (2)</w:t>
            </w:r>
          </w:p>
          <w:p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lastRenderedPageBreak/>
              <w:t>67 - 77  dobar (3)</w:t>
            </w:r>
          </w:p>
          <w:p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78 - 88  vrlo dobar (4)</w:t>
            </w:r>
          </w:p>
          <w:p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86 - 100  izvrstan (5)</w:t>
            </w:r>
          </w:p>
          <w:p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Ispit se smatra položenim ako je student:</w:t>
            </w:r>
          </w:p>
          <w:p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- u prosjeku ostvario prolaznu ocjenu iz pisanih provjera znanja (minimalno 55% iz svakog od dva kolokvija, uvažavajući njihove pondere) </w:t>
            </w:r>
          </w:p>
          <w:p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- aktivno sudjelovao u prezentacijama grupnih zadataka koji su ocijenjeni pozitivno</w:t>
            </w:r>
          </w:p>
          <w:p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- konačna ocjena se formira kao zbroj:</w:t>
            </w:r>
          </w:p>
          <w:p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1) bodova ostvarenih temeljem pisanih provjera znanja umnožene s ponderom od 0.65</w:t>
            </w:r>
          </w:p>
          <w:p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2) bodova ostvarenih putem grupnih zadataka umnoženih s ponderom 0.25</w:t>
            </w:r>
          </w:p>
          <w:p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3) bodova ostvarenih temeljem individualnih zadataka (kvizova, kritičkih osvrta na članke i sl.) umnoženih s ponderom 0.0</w:t>
            </w:r>
            <w:r w:rsidR="00A06D55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4)</w:t>
            </w:r>
            <w:r w:rsidR="00A06D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06D55" w:rsidRPr="00930CF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postotka nazočnosti na nastavi umnožene s ponderom </w:t>
            </w:r>
            <w:r w:rsidR="00A06D55">
              <w:rPr>
                <w:rFonts w:ascii="Times New Roman" w:hAnsi="Times New Roman"/>
                <w:sz w:val="20"/>
                <w:szCs w:val="20"/>
              </w:rPr>
              <w:t>0.04</w:t>
            </w:r>
          </w:p>
          <w:p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Ukoliko student ne zadovolji na pisanim provjerama dužan je polagati završni ispit.</w:t>
            </w:r>
          </w:p>
          <w:p w:rsidR="008D570C" w:rsidRPr="00D07855" w:rsidRDefault="008D570C" w:rsidP="008D57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Završni ispit može biti organiziran na pisani i/ili usmeni način.</w:t>
            </w:r>
          </w:p>
          <w:p w:rsidR="003A610A" w:rsidRPr="00D07855" w:rsidRDefault="008D570C" w:rsidP="008D57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Studenti koji ostvare pozitivnu ocjenu iz prvog i drugog kolokvija ne trebaju pristupati završnom pismenom ispitu.</w:t>
            </w:r>
          </w:p>
        </w:tc>
      </w:tr>
      <w:tr w:rsidR="007968D7" w:rsidRPr="00D07855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Dostupnost putem ostalih medija</w:t>
            </w:r>
          </w:p>
        </w:tc>
      </w:tr>
      <w:tr w:rsidR="007968D7" w:rsidRPr="00D07855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D07855" w:rsidRDefault="00AA1725" w:rsidP="00932CC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932CC4" w:rsidRPr="00D07855">
              <w:rPr>
                <w:rFonts w:ascii="Times New Roman" w:hAnsi="Times New Roman"/>
                <w:noProof/>
                <w:sz w:val="20"/>
                <w:szCs w:val="20"/>
              </w:rPr>
              <w:t xml:space="preserve">Ozretić-Došen, Đ. 2002. </w:t>
            </w:r>
            <w:r w:rsidR="00932CC4" w:rsidRPr="00D07855">
              <w:rPr>
                <w:rFonts w:ascii="Times New Roman" w:hAnsi="Times New Roman"/>
                <w:i/>
                <w:noProof/>
                <w:sz w:val="20"/>
                <w:szCs w:val="20"/>
              </w:rPr>
              <w:t>Osnove marketinga usluga.</w:t>
            </w:r>
            <w:r w:rsidR="00932CC4" w:rsidRPr="00D07855">
              <w:rPr>
                <w:rFonts w:ascii="Times New Roman" w:hAnsi="Times New Roman"/>
                <w:noProof/>
                <w:sz w:val="20"/>
                <w:szCs w:val="20"/>
              </w:rPr>
              <w:t xml:space="preserve"> Zagreb, Mikrorad.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D07855" w:rsidRDefault="00AA1725" w:rsidP="00932CC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932CC4" w:rsidRPr="00D07855">
              <w:rPr>
                <w:rFonts w:ascii="Times New Roman" w:hAnsi="Times New Roman"/>
                <w:noProof/>
                <w:sz w:val="20"/>
                <w:szCs w:val="20"/>
              </w:rPr>
              <w:t>4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07855" w:rsidRDefault="00AA172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968D7" w:rsidRPr="00D07855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:rsidR="003A610A" w:rsidRPr="00D07855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33BF" w:rsidRPr="00D07855" w:rsidRDefault="008233BF" w:rsidP="00932CC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Udžbenici i knjige:</w:t>
            </w:r>
          </w:p>
          <w:p w:rsidR="008233BF" w:rsidRPr="00D07855" w:rsidRDefault="008233BF" w:rsidP="008233BF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Wirtz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, J. i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Lovelock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, C. 2016.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Services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Marketing: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People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, Technology,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. 8th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. World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Scientific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Publishing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233BF" w:rsidRPr="00D07855" w:rsidRDefault="008233BF" w:rsidP="008233BF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Lovelock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, C,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Vandermerwe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, S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Lewis, B. 1999.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Services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Marketing: A European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Perspective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Prentice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Hall</w:t>
            </w:r>
          </w:p>
          <w:p w:rsidR="008233BF" w:rsidRPr="00D07855" w:rsidRDefault="008233BF" w:rsidP="008233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233BF" w:rsidRPr="00D07855" w:rsidRDefault="008233BF" w:rsidP="008233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Članci i studije slučaja:</w:t>
            </w:r>
          </w:p>
          <w:p w:rsidR="008233BF" w:rsidRPr="00D07855" w:rsidRDefault="008233BF" w:rsidP="008233BF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Shostak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, L.G. 1977.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Breaking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Free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from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Product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Marketing. Journal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Marketing. April.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73-80</w:t>
            </w:r>
          </w:p>
          <w:p w:rsidR="008233BF" w:rsidRPr="00D07855" w:rsidRDefault="008233BF" w:rsidP="008233BF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Berry, L. 1986. Big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Ideas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Services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Marketing. Journal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Consumer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Marketing. 3 (2).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47-51</w:t>
            </w:r>
          </w:p>
          <w:p w:rsidR="008233BF" w:rsidRPr="00D07855" w:rsidRDefault="008233BF" w:rsidP="008233BF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Vargo, S. L.,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Lusch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>, R. F. (2004). '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Evolving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to a New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Dominant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Logic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for Marketing', Journal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Marketing, 68(1), 1-17.</w:t>
            </w:r>
          </w:p>
          <w:p w:rsidR="00DB6121" w:rsidRPr="00D07855" w:rsidRDefault="00DB6121" w:rsidP="00DB612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Vargo, S. L., Maglio, P. P.,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Akaka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, M. A. (2008). On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value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value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co-creation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: A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service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systems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service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logic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perspective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>. European Management Journal, 26(3), 145-152.</w:t>
            </w:r>
          </w:p>
          <w:p w:rsidR="008233BF" w:rsidRPr="00D07855" w:rsidRDefault="008233BF" w:rsidP="00DB612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Berry, L. 2016.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Revisiting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“Big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ideas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services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marketing” 30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years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later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. Journal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Services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 xml:space="preserve"> Marketing. 30(1). </w:t>
            </w:r>
            <w:proofErr w:type="spellStart"/>
            <w:r w:rsidRPr="00D07855"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 w:rsidRPr="00D07855">
              <w:rPr>
                <w:rFonts w:ascii="Times New Roman" w:hAnsi="Times New Roman"/>
                <w:sz w:val="20"/>
                <w:szCs w:val="20"/>
              </w:rPr>
              <w:t>. 3-6.</w:t>
            </w:r>
          </w:p>
          <w:p w:rsidR="00DB6121" w:rsidRPr="00D07855" w:rsidRDefault="00DB6121" w:rsidP="00DB6121">
            <w:pPr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Ostali izvori:</w:t>
            </w:r>
          </w:p>
          <w:p w:rsidR="00DB6121" w:rsidRPr="00D07855" w:rsidRDefault="00DB6121" w:rsidP="00DB6121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Marketing Science Institute (</w:t>
            </w:r>
            <w:hyperlink r:id="rId7" w:history="1">
              <w:r w:rsidRPr="00D07855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www.msi.org</w:t>
              </w:r>
            </w:hyperlink>
            <w:r w:rsidRPr="00D07855">
              <w:rPr>
                <w:rFonts w:ascii="Times New Roman" w:hAnsi="Times New Roman"/>
                <w:sz w:val="20"/>
                <w:szCs w:val="20"/>
              </w:rPr>
              <w:t>) – znanstveni članci i studije slučaja</w:t>
            </w:r>
          </w:p>
          <w:p w:rsidR="00DB6121" w:rsidRPr="00D07855" w:rsidRDefault="00DB6121" w:rsidP="00DB6121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>Ja Trgovac (</w:t>
            </w:r>
            <w:hyperlink r:id="rId8" w:history="1">
              <w:r w:rsidRPr="00D07855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www.jatrgovac.com</w:t>
              </w:r>
            </w:hyperlink>
            <w:r w:rsidRPr="00D07855">
              <w:rPr>
                <w:rFonts w:ascii="Times New Roman" w:hAnsi="Times New Roman"/>
                <w:sz w:val="20"/>
                <w:szCs w:val="20"/>
              </w:rPr>
              <w:t>) – stručni članci</w:t>
            </w:r>
          </w:p>
          <w:p w:rsidR="00DB6121" w:rsidRPr="00D07855" w:rsidRDefault="00DB6121" w:rsidP="00DB6121">
            <w:pPr>
              <w:pStyle w:val="ListParagraph"/>
              <w:rPr>
                <w:rFonts w:ascii="Times New Roman" w:hAnsi="Times New Roman"/>
                <w:sz w:val="20"/>
                <w:szCs w:val="20"/>
              </w:rPr>
            </w:pPr>
          </w:p>
          <w:p w:rsidR="008233BF" w:rsidRPr="00D07855" w:rsidRDefault="008233BF" w:rsidP="008233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A610A" w:rsidRPr="00D07855" w:rsidRDefault="003A610A" w:rsidP="008233BF">
            <w:pPr>
              <w:pStyle w:val="ListParagraph"/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</w:tr>
      <w:tr w:rsidR="007968D7" w:rsidRPr="00D07855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t xml:space="preserve">Načini praćenja kvalitete koji </w:t>
            </w:r>
            <w:r w:rsidRPr="00D07855">
              <w:rPr>
                <w:rFonts w:ascii="Times New Roman" w:hAnsi="Times New Roman"/>
                <w:sz w:val="20"/>
                <w:szCs w:val="20"/>
              </w:rPr>
              <w:lastRenderedPageBreak/>
              <w:t>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23E5" w:rsidRPr="00D0785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785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Praćenje pohađanja nastave i uspješnosti izvršenja ostalih obveza studenata (nastavnik)</w:t>
            </w:r>
          </w:p>
          <w:p w:rsidR="001023E5" w:rsidRPr="00D0785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785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Nadzor izvođenja nastave (prodekan za nastavu)</w:t>
            </w:r>
          </w:p>
          <w:p w:rsidR="001023E5" w:rsidRPr="00D0785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7855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1023E5" w:rsidRPr="00D0785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7855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A610A" w:rsidRPr="00D0785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7855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7968D7" w:rsidRPr="00D07855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07855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07855" w:rsidRDefault="00AA172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785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0785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07855">
              <w:rPr>
                <w:rFonts w:ascii="Times New Roman" w:hAnsi="Times New Roman"/>
                <w:sz w:val="20"/>
                <w:szCs w:val="20"/>
              </w:rPr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0785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0785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C11DA" w:rsidRPr="007968D7" w:rsidRDefault="003C11DA" w:rsidP="006F1D92"/>
    <w:sectPr w:rsidR="003C11DA" w:rsidRPr="007968D7" w:rsidSect="000205B4">
      <w:footerReference w:type="default" r:id="rId9"/>
      <w:footerReference w:type="first" r:id="rId10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52D" w:rsidRDefault="00C6252D" w:rsidP="007968D7">
      <w:pPr>
        <w:spacing w:after="0" w:line="240" w:lineRule="auto"/>
      </w:pPr>
      <w:r>
        <w:separator/>
      </w:r>
    </w:p>
  </w:endnote>
  <w:endnote w:type="continuationSeparator" w:id="0">
    <w:p w:rsidR="00C6252D" w:rsidRDefault="00C6252D" w:rsidP="00796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8D7" w:rsidRDefault="007968D7" w:rsidP="007968D7">
    <w:pPr>
      <w:pStyle w:val="Footer"/>
    </w:pPr>
    <w:r>
      <w:t>2018./2019,</w:t>
    </w:r>
  </w:p>
  <w:p w:rsidR="007968D7" w:rsidRDefault="007968D7" w:rsidP="007968D7">
    <w:pPr>
      <w:pStyle w:val="Footer"/>
    </w:pPr>
    <w:r>
      <w:t>4/9/18-32.Sj.FV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placeholder>
        <w:docPart w:val="3DD55FF733454FECB1E905360B073884"/>
      </w:placeholder>
      <w:temporary/>
      <w:showingPlcHdr/>
    </w:sdtPr>
    <w:sdtEndPr/>
    <w:sdtContent>
      <w:p w:rsidR="007968D7" w:rsidRDefault="007968D7">
        <w:pPr>
          <w:pStyle w:val="Footer"/>
        </w:pPr>
        <w:r>
          <w:t>[Type text]</w:t>
        </w:r>
      </w:p>
    </w:sdtContent>
  </w:sdt>
  <w:p w:rsidR="007968D7" w:rsidRDefault="007968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52D" w:rsidRDefault="00C6252D" w:rsidP="007968D7">
      <w:pPr>
        <w:spacing w:after="0" w:line="240" w:lineRule="auto"/>
      </w:pPr>
      <w:r>
        <w:separator/>
      </w:r>
    </w:p>
  </w:footnote>
  <w:footnote w:type="continuationSeparator" w:id="0">
    <w:p w:rsidR="00C6252D" w:rsidRDefault="00C6252D" w:rsidP="00796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460B8"/>
    <w:multiLevelType w:val="hybridMultilevel"/>
    <w:tmpl w:val="9B802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BE72D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D6F5D"/>
    <w:multiLevelType w:val="hybridMultilevel"/>
    <w:tmpl w:val="317E1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277409"/>
    <w:multiLevelType w:val="hybridMultilevel"/>
    <w:tmpl w:val="A278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33C1B37"/>
    <w:multiLevelType w:val="hybridMultilevel"/>
    <w:tmpl w:val="8C96F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322E0"/>
    <w:rsid w:val="00076BF8"/>
    <w:rsid w:val="00087A17"/>
    <w:rsid w:val="000F2B59"/>
    <w:rsid w:val="001023E5"/>
    <w:rsid w:val="00110AD0"/>
    <w:rsid w:val="00135BDA"/>
    <w:rsid w:val="00164900"/>
    <w:rsid w:val="00180C34"/>
    <w:rsid w:val="001A4604"/>
    <w:rsid w:val="00214016"/>
    <w:rsid w:val="00250ABB"/>
    <w:rsid w:val="002617BF"/>
    <w:rsid w:val="002A6E50"/>
    <w:rsid w:val="00324D50"/>
    <w:rsid w:val="00360B1A"/>
    <w:rsid w:val="00382902"/>
    <w:rsid w:val="003A610A"/>
    <w:rsid w:val="003C11DA"/>
    <w:rsid w:val="003E003D"/>
    <w:rsid w:val="004E7ADB"/>
    <w:rsid w:val="005C7F10"/>
    <w:rsid w:val="005D30DC"/>
    <w:rsid w:val="0062368D"/>
    <w:rsid w:val="006508AC"/>
    <w:rsid w:val="00664F78"/>
    <w:rsid w:val="006707D6"/>
    <w:rsid w:val="00680047"/>
    <w:rsid w:val="00695AB1"/>
    <w:rsid w:val="006C3860"/>
    <w:rsid w:val="006D759E"/>
    <w:rsid w:val="006F1D92"/>
    <w:rsid w:val="007968D7"/>
    <w:rsid w:val="0080362B"/>
    <w:rsid w:val="008233BF"/>
    <w:rsid w:val="00891572"/>
    <w:rsid w:val="00897D00"/>
    <w:rsid w:val="008C7333"/>
    <w:rsid w:val="008D570C"/>
    <w:rsid w:val="0090598E"/>
    <w:rsid w:val="00922086"/>
    <w:rsid w:val="00930CF3"/>
    <w:rsid w:val="00932CC4"/>
    <w:rsid w:val="009D3D28"/>
    <w:rsid w:val="009E3AF4"/>
    <w:rsid w:val="00A06D55"/>
    <w:rsid w:val="00AA1725"/>
    <w:rsid w:val="00AA1CB9"/>
    <w:rsid w:val="00AC533A"/>
    <w:rsid w:val="00AE4D39"/>
    <w:rsid w:val="00AE72F3"/>
    <w:rsid w:val="00B273E7"/>
    <w:rsid w:val="00B63D50"/>
    <w:rsid w:val="00B7245A"/>
    <w:rsid w:val="00B9502E"/>
    <w:rsid w:val="00BB1C42"/>
    <w:rsid w:val="00C100A2"/>
    <w:rsid w:val="00C6252D"/>
    <w:rsid w:val="00C94FDA"/>
    <w:rsid w:val="00CC14A2"/>
    <w:rsid w:val="00D07855"/>
    <w:rsid w:val="00DB6121"/>
    <w:rsid w:val="00E84E70"/>
    <w:rsid w:val="00EA23E3"/>
    <w:rsid w:val="00EF4FEA"/>
    <w:rsid w:val="00F01886"/>
    <w:rsid w:val="00F16235"/>
    <w:rsid w:val="00F713EC"/>
    <w:rsid w:val="00FB46BC"/>
    <w:rsid w:val="00FF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1EEF2FD-D3B1-4C52-9187-1BE61B76F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rsid w:val="005C7F10"/>
    <w:pPr>
      <w:spacing w:after="0" w:line="240" w:lineRule="auto"/>
    </w:pPr>
    <w:rPr>
      <w:rFonts w:ascii="Times New Roman" w:hAnsi="Times New Roman"/>
      <w:b/>
      <w:sz w:val="16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5C7F10"/>
    <w:rPr>
      <w:b/>
      <w:sz w:val="16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B273E7"/>
    <w:pPr>
      <w:ind w:left="720"/>
      <w:contextualSpacing/>
    </w:pPr>
  </w:style>
  <w:style w:type="character" w:styleId="Hyperlink">
    <w:name w:val="Hyperlink"/>
    <w:basedOn w:val="DefaultParagraphFont"/>
    <w:unhideWhenUsed/>
    <w:rsid w:val="00DB6121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B612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nhideWhenUsed/>
    <w:rsid w:val="00796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968D7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96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8D7"/>
    <w:rPr>
      <w:rFonts w:ascii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96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968D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trgovac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si.org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D55FF733454FECB1E905360B0738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5BE01-DAD4-4773-8AF3-A871933FC40E}"/>
      </w:docPartPr>
      <w:docPartBody>
        <w:p w:rsidR="00681B2C" w:rsidRDefault="006332B5" w:rsidP="006332B5">
          <w:pPr>
            <w:pStyle w:val="3DD55FF733454FECB1E905360B073884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2B5"/>
    <w:rsid w:val="000662CE"/>
    <w:rsid w:val="00250526"/>
    <w:rsid w:val="00540FCA"/>
    <w:rsid w:val="006332B5"/>
    <w:rsid w:val="00681B2C"/>
    <w:rsid w:val="0098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DD55FF733454FECB1E905360B073884">
    <w:name w:val="3DD55FF733454FECB1E905360B073884"/>
    <w:rsid w:val="006332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Goran</cp:lastModifiedBy>
  <cp:revision>5</cp:revision>
  <cp:lastPrinted>2018-10-09T12:36:00Z</cp:lastPrinted>
  <dcterms:created xsi:type="dcterms:W3CDTF">2021-09-30T14:13:00Z</dcterms:created>
  <dcterms:modified xsi:type="dcterms:W3CDTF">2021-10-15T11:24:00Z</dcterms:modified>
</cp:coreProperties>
</file>